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C9" w:rsidRPr="00E41E9E" w:rsidRDefault="004513C9" w:rsidP="006F1CCD">
      <w:pPr>
        <w:spacing w:line="360" w:lineRule="auto"/>
        <w:jc w:val="center"/>
        <w:rPr>
          <w:rFonts w:ascii="Gadugi" w:hAnsi="Gadugi" w:cs="Calibri"/>
          <w:b/>
          <w:bCs/>
          <w:sz w:val="24"/>
          <w:szCs w:val="24"/>
          <w:lang w:val="es-ES_tradnl"/>
        </w:rPr>
      </w:pPr>
    </w:p>
    <w:p w:rsidR="0028541B" w:rsidRPr="00E41E9E" w:rsidRDefault="006F1CCD" w:rsidP="006F1CCD">
      <w:pPr>
        <w:spacing w:line="360" w:lineRule="auto"/>
        <w:jc w:val="center"/>
        <w:rPr>
          <w:rFonts w:ascii="Gadugi" w:hAnsi="Gadugi" w:cs="Calibri"/>
          <w:b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/>
          <w:bCs/>
          <w:sz w:val="24"/>
          <w:szCs w:val="24"/>
          <w:lang w:val="es-ES_tradnl"/>
        </w:rPr>
        <w:t xml:space="preserve">COMUNICACIÓN </w:t>
      </w:r>
      <w:r w:rsidR="004513C9" w:rsidRPr="00E41E9E">
        <w:rPr>
          <w:rFonts w:ascii="Gadugi" w:hAnsi="Gadugi" w:cs="Calibri"/>
          <w:b/>
          <w:bCs/>
          <w:sz w:val="24"/>
          <w:szCs w:val="24"/>
          <w:lang w:val="es-ES_tradnl"/>
        </w:rPr>
        <w:t xml:space="preserve">PREVIA A LA </w:t>
      </w:r>
      <w:r w:rsidRPr="00E41E9E">
        <w:rPr>
          <w:rFonts w:ascii="Gadugi" w:hAnsi="Gadugi" w:cs="Calibri"/>
          <w:b/>
          <w:bCs/>
          <w:sz w:val="24"/>
          <w:szCs w:val="24"/>
          <w:lang w:val="es-ES_tradnl"/>
        </w:rPr>
        <w:t>REALIZACIÓN DE ESPECTÁCULO</w:t>
      </w:r>
      <w:r w:rsidR="004513C9" w:rsidRPr="00E41E9E">
        <w:rPr>
          <w:rFonts w:ascii="Gadugi" w:hAnsi="Gadugi" w:cs="Calibri"/>
          <w:b/>
          <w:bCs/>
          <w:sz w:val="24"/>
          <w:szCs w:val="24"/>
          <w:lang w:val="es-ES_tradnl"/>
        </w:rPr>
        <w:t>S</w:t>
      </w:r>
      <w:r w:rsidRPr="00E41E9E">
        <w:rPr>
          <w:rFonts w:ascii="Gadugi" w:hAnsi="Gadugi" w:cs="Calibri"/>
          <w:b/>
          <w:bCs/>
          <w:sz w:val="24"/>
          <w:szCs w:val="24"/>
          <w:lang w:val="es-ES_tradnl"/>
        </w:rPr>
        <w:t xml:space="preserve"> TAURINO</w:t>
      </w:r>
      <w:r w:rsidR="004513C9" w:rsidRPr="00E41E9E">
        <w:rPr>
          <w:rFonts w:ascii="Gadugi" w:hAnsi="Gadugi" w:cs="Calibri"/>
          <w:b/>
          <w:bCs/>
          <w:sz w:val="24"/>
          <w:szCs w:val="24"/>
          <w:lang w:val="es-ES_tradnl"/>
        </w:rPr>
        <w:t>S</w:t>
      </w:r>
    </w:p>
    <w:p w:rsidR="00C86669" w:rsidRPr="00E41E9E" w:rsidRDefault="00657D31" w:rsidP="006F1CCD">
      <w:pPr>
        <w:spacing w:line="360" w:lineRule="auto"/>
        <w:ind w:left="-567"/>
        <w:jc w:val="center"/>
        <w:rPr>
          <w:rFonts w:ascii="Gadugi" w:hAnsi="Gadugi" w:cs="Calibri"/>
          <w:b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/>
          <w:bCs/>
          <w:sz w:val="24"/>
          <w:szCs w:val="24"/>
          <w:lang w:val="es-ES_tradnl"/>
        </w:rPr>
        <w:t>TIPO</w:t>
      </w:r>
      <w:r w:rsidR="0028541B" w:rsidRPr="00E41E9E">
        <w:rPr>
          <w:rFonts w:ascii="Gadugi" w:hAnsi="Gadugi" w:cs="Calibri"/>
          <w:b/>
          <w:bCs/>
          <w:sz w:val="24"/>
          <w:szCs w:val="24"/>
          <w:lang w:val="es-ES_tradnl"/>
        </w:rPr>
        <w:t xml:space="preserve"> DE PLAZA DE TOROS</w:t>
      </w:r>
    </w:p>
    <w:p w:rsidR="009C5818" w:rsidRPr="00E41E9E" w:rsidRDefault="00B03BC8" w:rsidP="006F1CCD">
      <w:pPr>
        <w:spacing w:line="360" w:lineRule="auto"/>
        <w:ind w:left="-567"/>
        <w:jc w:val="center"/>
        <w:rPr>
          <w:rFonts w:ascii="Gadugi" w:hAnsi="Gadugi" w:cs="Calibri"/>
          <w:b/>
          <w:bCs/>
          <w:sz w:val="24"/>
          <w:szCs w:val="24"/>
          <w:lang w:val="es-ES_tradnl"/>
        </w:rPr>
      </w:pPr>
      <w:r>
        <w:rPr>
          <w:rFonts w:ascii="Gadugi" w:hAnsi="Gadug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3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D8FD" id="Rectángulo 11" o:spid="_x0000_s1026" style="position:absolute;margin-left:133.85pt;margin-top:.4pt;width:13.5pt;height:1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" filled="f" strokecolor="#3465a4">
                <v:stroke joinstyle="round"/>
              </v:rect>
            </w:pict>
          </mc:Fallback>
        </mc:AlternateContent>
      </w:r>
      <w:r>
        <w:rPr>
          <w:rFonts w:ascii="Gadugi" w:hAnsi="Gadug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5080</wp:posOffset>
                </wp:positionV>
                <wp:extent cx="171450" cy="171450"/>
                <wp:effectExtent l="0" t="0" r="19050" b="19050"/>
                <wp:wrapNone/>
                <wp:docPr id="2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08BF" id="Rectángulo 11" o:spid="_x0000_s1026" style="position:absolute;margin-left:220.1pt;margin-top:.4pt;width:13.5pt;height:1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" filled="f" strokecolor="#3465a4">
                <v:stroke joinstyle="round"/>
              </v:rect>
            </w:pict>
          </mc:Fallback>
        </mc:AlternateContent>
      </w:r>
      <w:r w:rsidR="009C5818" w:rsidRPr="00E41E9E">
        <w:rPr>
          <w:rFonts w:ascii="Gadugi" w:hAnsi="Gadugi" w:cs="Calibri"/>
          <w:b/>
          <w:bCs/>
          <w:sz w:val="24"/>
          <w:szCs w:val="24"/>
          <w:lang w:val="es-ES_tradnl"/>
        </w:rPr>
        <w:t xml:space="preserve">FIJA         PORTÁTIL        </w:t>
      </w:r>
      <w:r w:rsidR="009C5818" w:rsidRPr="00E41E9E">
        <w:rPr>
          <w:rFonts w:ascii="Gadugi" w:hAnsi="Gadugi" w:cs="Calibri"/>
          <w:b/>
          <w:bCs/>
          <w:sz w:val="18"/>
          <w:szCs w:val="18"/>
          <w:lang w:val="es-ES_tradnl"/>
        </w:rPr>
        <w:t>(marcar lo que proceda)</w:t>
      </w:r>
    </w:p>
    <w:p w:rsidR="0028541B" w:rsidRPr="00E41E9E" w:rsidRDefault="0028541B" w:rsidP="006F1CCD">
      <w:pPr>
        <w:spacing w:line="360" w:lineRule="auto"/>
        <w:ind w:left="-567"/>
        <w:jc w:val="center"/>
        <w:rPr>
          <w:rFonts w:ascii="Gadugi" w:hAnsi="Gadugi" w:cs="Calibri"/>
          <w:b/>
          <w:bCs/>
          <w:sz w:val="24"/>
          <w:szCs w:val="24"/>
          <w:lang w:val="es-ES_tradnl"/>
        </w:rPr>
      </w:pPr>
    </w:p>
    <w:p w:rsidR="00657D31" w:rsidRPr="00E41E9E" w:rsidRDefault="00B957B2" w:rsidP="00901DB4">
      <w:pPr>
        <w:spacing w:line="360" w:lineRule="auto"/>
        <w:ind w:left="-567" w:right="709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Razón Social</w:t>
      </w:r>
      <w:r w:rsidR="00C01263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……………………………………………………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…..</w:t>
      </w:r>
      <w:r w:rsidR="00C01263" w:rsidRPr="00E41E9E">
        <w:rPr>
          <w:rFonts w:ascii="Gadugi" w:hAnsi="Gadugi" w:cs="Calibri"/>
          <w:bCs/>
          <w:sz w:val="24"/>
          <w:szCs w:val="24"/>
          <w:lang w:val="es-ES_tradnl"/>
        </w:rPr>
        <w:t>..CIF…</w:t>
      </w:r>
      <w:r w:rsidR="0028541B" w:rsidRPr="00E41E9E">
        <w:rPr>
          <w:rFonts w:ascii="Gadugi" w:hAnsi="Gadugi" w:cs="Calibri"/>
          <w:bCs/>
          <w:sz w:val="24"/>
          <w:szCs w:val="24"/>
          <w:lang w:val="es-ES_tradnl"/>
        </w:rPr>
        <w:t>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</w:t>
      </w:r>
      <w:r w:rsidR="00C01263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r w:rsidR="0028541B" w:rsidRPr="00E41E9E">
        <w:rPr>
          <w:rFonts w:ascii="Gadugi" w:hAnsi="Gadugi" w:cs="Calibri"/>
          <w:bCs/>
          <w:sz w:val="24"/>
          <w:szCs w:val="24"/>
          <w:lang w:val="es-ES_tradnl"/>
        </w:rPr>
        <w:t>..</w:t>
      </w:r>
    </w:p>
    <w:p w:rsidR="00480474" w:rsidRPr="00E41E9E" w:rsidRDefault="00657D31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Domicilio</w:t>
      </w:r>
      <w:proofErr w:type="gramStart"/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…………………………………………………………………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……………………..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……….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  <w:proofErr w:type="gramEnd"/>
    </w:p>
    <w:p w:rsidR="00480474" w:rsidRPr="00E41E9E" w:rsidRDefault="00657D31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proofErr w:type="spellStart"/>
      <w:r w:rsidRPr="00E41E9E">
        <w:rPr>
          <w:rFonts w:ascii="Gadugi" w:hAnsi="Gadugi" w:cs="Calibri"/>
          <w:bCs/>
          <w:sz w:val="24"/>
          <w:szCs w:val="24"/>
          <w:lang w:val="es-ES_tradnl"/>
        </w:rPr>
        <w:t>Télf</w:t>
      </w:r>
      <w:proofErr w:type="spellEnd"/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(Notificaciones)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…………..……..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correo electrónico notificaciones…………………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……….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..……</w:t>
      </w:r>
    </w:p>
    <w:p w:rsidR="0008410B" w:rsidRPr="00E41E9E" w:rsidRDefault="0028541B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Tipo de espect</w:t>
      </w:r>
      <w:r w:rsidR="00C01263" w:rsidRPr="00E41E9E">
        <w:rPr>
          <w:rFonts w:ascii="Gadugi" w:hAnsi="Gadugi" w:cs="Calibri"/>
          <w:bCs/>
          <w:sz w:val="24"/>
          <w:szCs w:val="24"/>
          <w:lang w:val="es-ES_tradnl"/>
        </w:rPr>
        <w:t>áculo,</w:t>
      </w:r>
      <w:proofErr w:type="gramStart"/>
      <w:r w:rsidR="00C01263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</w:t>
      </w:r>
      <w:r w:rsidR="0008410B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……………….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proofErr w:type="gramEnd"/>
    </w:p>
    <w:p w:rsidR="00C01263" w:rsidRPr="00E41E9E" w:rsidRDefault="00C01263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Fecha y hora</w:t>
      </w:r>
      <w:proofErr w:type="gramStart"/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…………………..………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  <w:proofErr w:type="gramEnd"/>
    </w:p>
    <w:p w:rsidR="00586F3E" w:rsidRPr="00E41E9E" w:rsidRDefault="00C01263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Nº</w:t>
      </w:r>
      <w:r w:rsidR="0028541B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de reses a lidiar,……….....Localización de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la plaza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</w:t>
      </w:r>
      <w:r w:rsidR="00D20E54" w:rsidRPr="00E41E9E">
        <w:rPr>
          <w:rFonts w:ascii="Gadugi" w:hAnsi="Gadugi" w:cs="Calibri"/>
          <w:bCs/>
          <w:sz w:val="24"/>
          <w:szCs w:val="24"/>
          <w:lang w:val="es-ES_tradnl"/>
        </w:rPr>
        <w:t>…..…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</w:t>
      </w:r>
      <w:r w:rsidR="00907F4E"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</w:p>
    <w:p w:rsidR="0028541B" w:rsidRPr="00E41E9E" w:rsidRDefault="00C01263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Matadero autorizado para el f</w:t>
      </w:r>
      <w:r w:rsidR="0008410B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aenado de las 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reses</w:t>
      </w:r>
      <w:r w:rsidR="0008410B" w:rsidRPr="00E41E9E">
        <w:rPr>
          <w:rFonts w:ascii="Gadugi" w:hAnsi="Gadugi" w:cs="Calibri"/>
          <w:bCs/>
          <w:sz w:val="24"/>
          <w:szCs w:val="24"/>
          <w:lang w:val="es-ES_tradnl"/>
        </w:rPr>
        <w:t>,…………………</w:t>
      </w:r>
      <w:r w:rsidR="00586F3E" w:rsidRPr="00E41E9E">
        <w:rPr>
          <w:rFonts w:ascii="Gadugi" w:hAnsi="Gadugi" w:cs="Calibri"/>
          <w:bCs/>
          <w:sz w:val="24"/>
          <w:szCs w:val="24"/>
          <w:lang w:val="es-ES_tradnl"/>
        </w:rPr>
        <w:t>…………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..</w:t>
      </w:r>
      <w:r w:rsidR="0008410B"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r w:rsidR="0008410B"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</w:p>
    <w:p w:rsidR="0008410B" w:rsidRPr="00E41E9E" w:rsidRDefault="0008410B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…………………………………</w:t>
      </w:r>
      <w:r w:rsidR="00AC3386">
        <w:rPr>
          <w:rFonts w:ascii="Gadugi" w:hAnsi="Gadugi" w:cs="Calibri"/>
          <w:bCs/>
          <w:sz w:val="24"/>
          <w:szCs w:val="24"/>
          <w:lang w:val="es-ES_tradnl"/>
        </w:rPr>
        <w:t>nº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</w:t>
      </w:r>
      <w:proofErr w:type="gramStart"/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R.G.S.E.A.A 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…</w:t>
      </w:r>
      <w:proofErr w:type="gramEnd"/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……………………..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</w:p>
    <w:p w:rsidR="0008410B" w:rsidRPr="00E41E9E" w:rsidRDefault="0008410B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Domicilio</w:t>
      </w:r>
      <w:r w:rsidR="0028541B" w:rsidRPr="00E41E9E">
        <w:rPr>
          <w:rFonts w:ascii="Gadugi" w:hAnsi="Gadugi" w:cs="Calibri"/>
          <w:bCs/>
          <w:sz w:val="24"/>
          <w:szCs w:val="24"/>
          <w:lang w:val="es-ES_tradnl"/>
        </w:rPr>
        <w:t>,</w:t>
      </w:r>
      <w:proofErr w:type="gramStart"/>
      <w:r w:rsidR="0028541B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</w:t>
      </w:r>
      <w:r w:rsidR="00426FBA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………………</w:t>
      </w:r>
      <w:proofErr w:type="spellStart"/>
      <w:r w:rsidRPr="00E41E9E">
        <w:rPr>
          <w:rFonts w:ascii="Gadugi" w:hAnsi="Gadugi" w:cs="Calibri"/>
          <w:bCs/>
          <w:sz w:val="24"/>
          <w:szCs w:val="24"/>
          <w:lang w:val="es-ES_tradnl"/>
        </w:rPr>
        <w:t>T</w:t>
      </w:r>
      <w:r w:rsidR="00657D31" w:rsidRPr="00E41E9E">
        <w:rPr>
          <w:rFonts w:ascii="Gadugi" w:hAnsi="Gadugi" w:cs="Calibri"/>
          <w:bCs/>
          <w:sz w:val="24"/>
          <w:szCs w:val="24"/>
          <w:lang w:val="es-ES_tradnl"/>
        </w:rPr>
        <w:t>é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lf</w:t>
      </w:r>
      <w:proofErr w:type="spellEnd"/>
      <w:proofErr w:type="gramEnd"/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</w:t>
      </w:r>
      <w:r w:rsidR="006F1CCD" w:rsidRPr="00E41E9E">
        <w:rPr>
          <w:rFonts w:ascii="Gadugi" w:hAnsi="Gadugi" w:cs="Calibri"/>
          <w:bCs/>
          <w:sz w:val="24"/>
          <w:szCs w:val="24"/>
          <w:lang w:val="es-ES_tradnl"/>
        </w:rPr>
        <w:t>..</w:t>
      </w:r>
      <w:r w:rsidRPr="00E41E9E">
        <w:rPr>
          <w:rFonts w:ascii="Gadugi" w:hAnsi="Gadugi" w:cs="Calibri"/>
          <w:bCs/>
          <w:sz w:val="24"/>
          <w:szCs w:val="24"/>
          <w:lang w:val="es-ES_tradnl"/>
        </w:rPr>
        <w:t>……</w:t>
      </w:r>
    </w:p>
    <w:p w:rsidR="00480474" w:rsidRDefault="00AC3386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>
        <w:rPr>
          <w:rFonts w:ascii="Gadugi" w:hAnsi="Gadugi" w:cs="Calibri"/>
          <w:bCs/>
          <w:sz w:val="24"/>
          <w:szCs w:val="24"/>
          <w:lang w:val="es-ES_tradnl"/>
        </w:rPr>
        <w:t>A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djuntar </w:t>
      </w:r>
      <w:r w:rsidR="00901DB4" w:rsidRPr="00AC3386">
        <w:rPr>
          <w:rFonts w:ascii="Gadugi" w:hAnsi="Gadugi" w:cs="Calibri"/>
          <w:b/>
          <w:bCs/>
          <w:sz w:val="24"/>
          <w:szCs w:val="24"/>
          <w:lang w:val="es-ES_tradnl"/>
        </w:rPr>
        <w:t>c</w:t>
      </w:r>
      <w:r w:rsidR="00480474" w:rsidRPr="00AC3386">
        <w:rPr>
          <w:rFonts w:ascii="Gadugi" w:hAnsi="Gadugi" w:cs="Calibri"/>
          <w:b/>
          <w:bCs/>
          <w:sz w:val="24"/>
          <w:szCs w:val="24"/>
          <w:lang w:val="es-ES_tradnl"/>
        </w:rPr>
        <w:t>ertificación veterinaria oficial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</w:t>
      </w:r>
      <w:r w:rsidR="00901DB4" w:rsidRPr="00E41E9E">
        <w:rPr>
          <w:rFonts w:ascii="Gadugi" w:hAnsi="Gadugi" w:cs="Calibri"/>
          <w:bCs/>
          <w:sz w:val="24"/>
          <w:szCs w:val="24"/>
          <w:lang w:val="es-ES_tradnl"/>
        </w:rPr>
        <w:t>sobre las</w:t>
      </w:r>
      <w:r w:rsidR="00480474" w:rsidRPr="00E41E9E">
        <w:rPr>
          <w:rFonts w:ascii="Gadugi" w:hAnsi="Gadugi" w:cs="Calibri"/>
          <w:bCs/>
          <w:sz w:val="24"/>
          <w:szCs w:val="24"/>
          <w:lang w:val="es-ES_tradnl"/>
        </w:rPr>
        <w:t xml:space="preserve"> condiciones exigidas en el artículo 28, párrafo 2c, del Real Decreto 145/1996, de 2 de febrero, por el que se aprueba el Reglamento de Espectáculos Taurinos</w:t>
      </w:r>
      <w:r w:rsidR="00901DB4" w:rsidRPr="00E41E9E">
        <w:rPr>
          <w:rFonts w:ascii="Gadugi" w:hAnsi="Gadugi" w:cs="Calibri"/>
          <w:bCs/>
          <w:sz w:val="24"/>
          <w:szCs w:val="24"/>
          <w:lang w:val="es-ES_tradnl"/>
        </w:rPr>
        <w:t>.</w:t>
      </w:r>
      <w:bookmarkStart w:id="0" w:name="_GoBack"/>
      <w:bookmarkEnd w:id="0"/>
    </w:p>
    <w:p w:rsidR="00AC3386" w:rsidRPr="00E41E9E" w:rsidRDefault="00AC3386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>
        <w:rPr>
          <w:rFonts w:ascii="Gadugi" w:hAnsi="Gadugi" w:cs="Calibri"/>
          <w:bCs/>
          <w:sz w:val="24"/>
          <w:szCs w:val="24"/>
          <w:lang w:val="es-ES_tradnl"/>
        </w:rPr>
        <w:t xml:space="preserve">Indicar la razón social y matrículas de los vehículos frigoríficos del responsable para el </w:t>
      </w:r>
      <w:r w:rsidRPr="00AC3386">
        <w:rPr>
          <w:rFonts w:ascii="Gadugi" w:hAnsi="Gadugi" w:cs="Calibri"/>
          <w:b/>
          <w:bCs/>
          <w:sz w:val="24"/>
          <w:szCs w:val="24"/>
          <w:lang w:val="es-ES_tradnl"/>
        </w:rPr>
        <w:t>transporte de las reses sangradas</w:t>
      </w:r>
      <w:r>
        <w:rPr>
          <w:rFonts w:ascii="Gadugi" w:hAnsi="Gadugi" w:cs="Calibri"/>
          <w:bCs/>
          <w:sz w:val="24"/>
          <w:szCs w:val="24"/>
          <w:lang w:val="es-ES_tradnl"/>
        </w:rPr>
        <w:t xml:space="preserve"> al matadero  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541B" w:rsidRPr="00E41E9E" w:rsidRDefault="0028541B" w:rsidP="006F1CCD">
      <w:pPr>
        <w:spacing w:line="360" w:lineRule="auto"/>
        <w:ind w:left="-567"/>
        <w:rPr>
          <w:rFonts w:ascii="Gadugi" w:hAnsi="Gadugi" w:cs="Calibri"/>
          <w:bCs/>
          <w:sz w:val="24"/>
          <w:szCs w:val="24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Observaciones:</w:t>
      </w:r>
    </w:p>
    <w:p w:rsidR="0028541B" w:rsidRPr="00E41E9E" w:rsidRDefault="0028541B" w:rsidP="006F1CCD">
      <w:pPr>
        <w:spacing w:line="360" w:lineRule="auto"/>
        <w:ind w:left="-567"/>
        <w:rPr>
          <w:rFonts w:ascii="Gadugi" w:hAnsi="Gadugi" w:cs="Calibri"/>
          <w:bCs/>
          <w:sz w:val="12"/>
          <w:szCs w:val="12"/>
          <w:lang w:val="es-ES_tradnl"/>
        </w:rPr>
      </w:pPr>
      <w:r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3C9" w:rsidRPr="00E41E9E">
        <w:rPr>
          <w:rFonts w:ascii="Gadugi" w:hAnsi="Gadugi" w:cs="Calibri"/>
          <w:bCs/>
          <w:sz w:val="24"/>
          <w:szCs w:val="24"/>
          <w:lang w:val="es-ES_tradnl"/>
        </w:rPr>
        <w:t>………………………..</w:t>
      </w:r>
    </w:p>
    <w:p w:rsidR="00426FBA" w:rsidRPr="00E41E9E" w:rsidRDefault="00426FBA" w:rsidP="000E4BBB">
      <w:pPr>
        <w:ind w:left="-567"/>
        <w:rPr>
          <w:rFonts w:ascii="Gadugi" w:hAnsi="Gadugi" w:cs="Calibri"/>
          <w:bCs/>
          <w:sz w:val="12"/>
          <w:szCs w:val="12"/>
          <w:lang w:val="es-ES_tradnl"/>
        </w:rPr>
      </w:pPr>
    </w:p>
    <w:p w:rsidR="00426FBA" w:rsidRPr="00E41E9E" w:rsidRDefault="00426FBA" w:rsidP="000E4BBB">
      <w:pPr>
        <w:ind w:left="-567"/>
        <w:rPr>
          <w:rFonts w:ascii="Gadugi" w:hAnsi="Gadugi" w:cs="Calibri"/>
          <w:bCs/>
          <w:sz w:val="12"/>
          <w:szCs w:val="12"/>
          <w:lang w:val="es-ES_tradnl"/>
        </w:rPr>
      </w:pPr>
    </w:p>
    <w:p w:rsidR="00B15D9A" w:rsidRPr="00E41E9E" w:rsidRDefault="00B15D9A" w:rsidP="000E4BBB">
      <w:pPr>
        <w:ind w:left="-567"/>
        <w:rPr>
          <w:rFonts w:ascii="Gadugi" w:hAnsi="Gadugi" w:cs="Calibri"/>
          <w:bCs/>
          <w:sz w:val="12"/>
          <w:szCs w:val="12"/>
          <w:lang w:val="es-ES_tradnl"/>
        </w:rPr>
      </w:pPr>
    </w:p>
    <w:p w:rsidR="00907F4E" w:rsidRPr="00E41E9E" w:rsidRDefault="00426FBA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b/>
          <w:bCs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br w:type="page"/>
      </w:r>
      <w:r w:rsidR="00907F4E" w:rsidRPr="00E41E9E">
        <w:rPr>
          <w:rFonts w:ascii="Gadugi" w:hAnsi="Gadugi" w:cs="Calibri"/>
          <w:b/>
          <w:bCs/>
          <w:sz w:val="18"/>
          <w:szCs w:val="18"/>
        </w:rPr>
        <w:lastRenderedPageBreak/>
        <w:t>Notificación electrónica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>AUTORIZACIÓN (1) EXPRESA DE NOTIFICACIÓN ELECTRÓNICA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Marcar una X para autorizar a la Administración la notificación electrónica, de no marcarse esta opción la Administración notificará a las personas físicas por correo postal</w:t>
      </w:r>
    </w:p>
    <w:p w:rsidR="00907F4E" w:rsidRPr="00E41E9E" w:rsidRDefault="00B03BC8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r>
        <w:rPr>
          <w:rFonts w:ascii="Gadugi" w:hAnsi="Gadug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137160</wp:posOffset>
                </wp:positionV>
                <wp:extent cx="171450" cy="171450"/>
                <wp:effectExtent l="0" t="0" r="1905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BD0B" id="Rectángulo 11" o:spid="_x0000_s1026" style="position:absolute;margin-left:-49.9pt;margin-top:10.8pt;width:13.5pt;height:1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" filled="f" strokecolor="#3465a4">
                <v:stroke joinstyle="round"/>
              </v:rect>
            </w:pict>
          </mc:Fallback>
        </mc:AlternateConten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b/>
          <w:bCs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>Autorizo a la DIRECCIÓN GENERAL DE SALUD PÚBLICA Y ADICCIONES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proofErr w:type="gramStart"/>
      <w:r w:rsidRPr="00E41E9E">
        <w:rPr>
          <w:rFonts w:ascii="Gadugi" w:hAnsi="Gadugi" w:cs="Calibri"/>
          <w:sz w:val="18"/>
          <w:szCs w:val="18"/>
        </w:rPr>
        <w:t>a</w:t>
      </w:r>
      <w:proofErr w:type="gramEnd"/>
      <w:r w:rsidRPr="00E41E9E">
        <w:rPr>
          <w:rFonts w:ascii="Gadugi" w:hAnsi="Gadugi" w:cs="Calibri"/>
          <w:sz w:val="18"/>
          <w:szCs w:val="18"/>
        </w:rPr>
        <w:t xml:space="preserve"> notificarme a través del Servicio de Notificación electrónica por comparecencia en la Sede Electrónica de la CARM, las actuaciones que se deriven de la tramitación de esta solicitud.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6" w:history="1">
        <w:r w:rsidRPr="00E41E9E">
          <w:rPr>
            <w:rFonts w:ascii="Gadugi" w:hAnsi="Gadugi" w:cs="Calibri"/>
            <w:color w:val="000080"/>
            <w:sz w:val="18"/>
            <w:szCs w:val="18"/>
            <w:u w:val="single"/>
          </w:rPr>
          <w:t>https://sede.carm.es/</w:t>
        </w:r>
      </w:hyperlink>
      <w:r w:rsidRPr="00E41E9E">
        <w:rPr>
          <w:rFonts w:ascii="Gadugi" w:hAnsi="Gadugi" w:cs="Calibri"/>
          <w:sz w:val="18"/>
          <w:szCs w:val="18"/>
        </w:rPr>
        <w:t xml:space="preserve"> en el apartado notificaciones electrónicas de la carpeta del ciudadano, o directamente en la URL </w:t>
      </w:r>
      <w:hyperlink r:id="rId7" w:history="1">
        <w:r w:rsidRPr="00E41E9E">
          <w:rPr>
            <w:rFonts w:ascii="Gadugi" w:hAnsi="Gadugi" w:cs="Calibri"/>
            <w:color w:val="000080"/>
            <w:sz w:val="18"/>
            <w:szCs w:val="18"/>
            <w:u w:val="single"/>
          </w:rPr>
          <w:t>https://sede.carm.es/vernotificaciones</w:t>
        </w:r>
      </w:hyperlink>
      <w:r w:rsidRPr="00E41E9E">
        <w:rPr>
          <w:rFonts w:ascii="Gadugi" w:hAnsi="Gadugi" w:cs="Calibri"/>
          <w:color w:val="000080"/>
          <w:sz w:val="18"/>
          <w:szCs w:val="18"/>
          <w:u w:val="single"/>
        </w:rPr>
        <w:t>.</w:t>
      </w:r>
    </w:p>
    <w:p w:rsidR="00907F4E" w:rsidRPr="00E41E9E" w:rsidRDefault="00907F4E" w:rsidP="00907F4E">
      <w:pPr>
        <w:ind w:left="-567" w:right="425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Asimismo autorizo a la DIRECCIÓN GENERAL DE SALUD PÚBLICA Y ADICCIONES a que me informe siempre que disponga de una nueva notificación en la Sede Electrónica a través de un correo electrónico a la dirección de correo</w:t>
      </w:r>
    </w:p>
    <w:p w:rsidR="00907F4E" w:rsidRPr="00E41E9E" w:rsidRDefault="00907F4E" w:rsidP="00907F4E">
      <w:pPr>
        <w:ind w:left="-567" w:right="425"/>
        <w:rPr>
          <w:rFonts w:ascii="Gadugi" w:hAnsi="Gadugi" w:cs="Calibri"/>
          <w:b/>
          <w:bCs/>
          <w:sz w:val="18"/>
          <w:szCs w:val="18"/>
        </w:rPr>
      </w:pP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b/>
          <w:bCs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_______________________________________y/o vía SMS al nº de teléfono móvil ___________________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b/>
          <w:bCs/>
          <w:sz w:val="18"/>
          <w:szCs w:val="18"/>
        </w:rPr>
      </w:pP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(1)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907F4E" w:rsidRPr="00E41E9E" w:rsidRDefault="00907F4E" w:rsidP="00907F4E">
      <w:pPr>
        <w:tabs>
          <w:tab w:val="left" w:pos="1140"/>
        </w:tabs>
        <w:ind w:left="-567" w:right="425"/>
        <w:jc w:val="both"/>
        <w:rPr>
          <w:rFonts w:ascii="Gadugi" w:hAnsi="Gadugi" w:cs="Calibri"/>
          <w:b/>
          <w:bCs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 xml:space="preserve">(2) De conformidad con lo dispuesto en el artículo 43.2 de la Ley 39/2015, una vez transcurridos 10 días naturales desde la puesta a disposición de la notificación en la Sede Electrónica, sin que la haya descargado, se entenderá que la notificación ha sido realizada. </w:t>
      </w:r>
    </w:p>
    <w:p w:rsidR="00907F4E" w:rsidRPr="00E41E9E" w:rsidRDefault="00907F4E" w:rsidP="008A1CB6">
      <w:pPr>
        <w:ind w:left="-567" w:right="426"/>
        <w:jc w:val="both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 xml:space="preserve">Los datos personales contenidos en este cuestionario serán incorporados y utilizados por el órgano responsable al que se dirige la presente solución, para la tramitación y seguimiento del expediente administrativo. No se contemplan cesiones de dichos datos. </w:t>
      </w:r>
      <w:r w:rsidR="008A1CB6" w:rsidRPr="00E41E9E">
        <w:rPr>
          <w:rFonts w:ascii="Gadugi" w:hAnsi="Gadugi" w:cs="Calibri"/>
          <w:sz w:val="18"/>
          <w:szCs w:val="18"/>
        </w:rPr>
        <w:t xml:space="preserve">Así mismo, se le informa de la posibilidad de ejercer los derechos de acceso, rectificación, cancelación y oposición, todo ello de conformidad con lo dispuesto en los artículos </w:t>
      </w:r>
      <w:r w:rsidR="003546AD" w:rsidRPr="00E41E9E">
        <w:rPr>
          <w:rFonts w:ascii="Gadugi" w:hAnsi="Gadugi" w:cs="Calibri"/>
          <w:sz w:val="18"/>
          <w:szCs w:val="18"/>
          <w:lang w:val="es-ES_tradnl"/>
        </w:rPr>
        <w:t>12 al 18 de la Ley Orgánica 3/2018, de 5 de diciembre, de Protección de Datos Personales y garantía de los derechos digitales.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>INFORMACIÓN SOBRE PROTECCIÓN DE DATOS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 xml:space="preserve">Responsable del tratamiento: </w:t>
      </w:r>
      <w:r w:rsidRPr="00E41E9E">
        <w:rPr>
          <w:rFonts w:ascii="Gadugi" w:hAnsi="Gadugi" w:cs="Calibri"/>
          <w:sz w:val="18"/>
          <w:szCs w:val="18"/>
        </w:rPr>
        <w:t>Dirección General de Salud Pública y Adicciones. Consejería de Salud.</w:t>
      </w:r>
    </w:p>
    <w:p w:rsidR="00426FBA" w:rsidRPr="00E41E9E" w:rsidRDefault="00426FBA" w:rsidP="00426FBA">
      <w:pPr>
        <w:pStyle w:val="NormalWeb"/>
        <w:ind w:left="-567" w:firstLine="708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 xml:space="preserve">Datos de contacto del titular de la Dirección General: -Puede dirigirse a la sede administrativa del órgano al que se presenta esta comunicación previa en Ronda de Levante, 11. 30008, Murcia. -Llamar al teléfono 968 365425 o al de información ciudadana 012. -O a la dirección de correo electrónico siguiente: </w:t>
      </w:r>
      <w:hyperlink r:id="rId8" w:history="1">
        <w:r w:rsidRPr="00E41E9E">
          <w:rPr>
            <w:rFonts w:ascii="Gadugi" w:hAnsi="Gadugi" w:cs="Calibri"/>
            <w:sz w:val="18"/>
            <w:szCs w:val="18"/>
          </w:rPr>
          <w:t>dgsaludpublica@carm.es</w:t>
        </w:r>
      </w:hyperlink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Delegado de Protección de Datos: Inspección General de Servicios de la CARM. </w:t>
      </w:r>
      <w:hyperlink r:id="rId9" w:history="1">
        <w:r w:rsidRPr="00E41E9E">
          <w:rPr>
            <w:rFonts w:ascii="Gadugi" w:hAnsi="Gadugi" w:cs="Calibri"/>
            <w:sz w:val="18"/>
            <w:szCs w:val="18"/>
          </w:rPr>
          <w:t>dpdigs@carm.es</w:t>
        </w:r>
      </w:hyperlink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 xml:space="preserve">Finalidad del tratamiento: </w:t>
      </w:r>
      <w:r w:rsidRPr="00E41E9E">
        <w:rPr>
          <w:rFonts w:ascii="Gadugi" w:hAnsi="Gadugi" w:cs="Calibri"/>
          <w:sz w:val="18"/>
          <w:szCs w:val="18"/>
        </w:rPr>
        <w:t>Autorización, y control e inspección de actividades.</w:t>
      </w:r>
    </w:p>
    <w:p w:rsidR="00426FBA" w:rsidRPr="00E41E9E" w:rsidRDefault="00426FBA" w:rsidP="00426FBA">
      <w:pPr>
        <w:pStyle w:val="NormalWeb"/>
        <w:ind w:left="-567" w:firstLine="708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La información facilitada será tratada con el fin de ejercer las competencias previstas en la normativa vigente en materia de inscripción en el censo autonómico, control e inspección de las actividades de fabricación o elaboración, almacenamiento, distribución, transporte y venta al por menor de productos. Los datos personales se conservarán mientras sean necesarios para la realización de las actuaciones relativas a la comunicación previa, así como su archivo.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 xml:space="preserve">Legitimación del tratamiento: </w:t>
      </w:r>
      <w:r w:rsidRPr="00E41E9E">
        <w:rPr>
          <w:rFonts w:ascii="Gadugi" w:hAnsi="Gadugi" w:cs="Calibri"/>
          <w:sz w:val="18"/>
          <w:szCs w:val="18"/>
        </w:rPr>
        <w:t>El tratamiento se legitima por ser necesario para el ejercicio de poderes públicos.</w:t>
      </w:r>
    </w:p>
    <w:p w:rsidR="00426FBA" w:rsidRPr="00E41E9E" w:rsidRDefault="00426FBA" w:rsidP="00426FBA">
      <w:pPr>
        <w:pStyle w:val="NormalWeb"/>
        <w:ind w:left="-567" w:firstLine="708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La base jurídica en la que se basa el tratamiento es la recogida en el Reglamento (CE) nº 852/2004 del Parlamento Europeo y del Consejo, de 29 de abril de 2004, relativo a la higiene de los productos alimenticios; en el Reglamento(CE) nº 853/2004 del Parlamento Europeo y del Consejo, de 29 de abril de 2004, por el que se establecen normas específicas de higiene de los alimentos de origen animal; en el artículo 6.j de la Ley 4/1994, de 26 de julio, de Salud de la Región de Murcia, en cuanto confiere al responsable funciones de intervención pública para la protección de la salud, así como el RD 191/2011, de 18 de febrero, sobre RGSEAA.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lastRenderedPageBreak/>
        <w:t xml:space="preserve">Destinatarios de cesiones: </w:t>
      </w:r>
      <w:r w:rsidRPr="00E41E9E">
        <w:rPr>
          <w:rFonts w:ascii="Gadugi" w:hAnsi="Gadugi" w:cs="Calibri"/>
          <w:sz w:val="18"/>
          <w:szCs w:val="18"/>
        </w:rPr>
        <w:t>Se cederán datos a terceros para el ejercicio de las competencias compartidas.</w:t>
      </w:r>
    </w:p>
    <w:p w:rsidR="00426FBA" w:rsidRPr="00E41E9E" w:rsidRDefault="00426FBA" w:rsidP="00426FBA">
      <w:pPr>
        <w:pStyle w:val="NormalWeb"/>
        <w:ind w:left="-567" w:firstLine="708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Los datos de carácter personal se cederán a la Agencia Española de Seguridad Alimentaria y Nutrición (Servicio de Registro General Sanitario de Alimentos).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>Información adicional:</w:t>
      </w:r>
      <w:r w:rsidRPr="00E41E9E">
        <w:rPr>
          <w:rFonts w:ascii="Gadugi" w:hAnsi="Gadugi" w:cs="Calibri"/>
          <w:sz w:val="18"/>
          <w:szCs w:val="18"/>
        </w:rPr>
        <w:t> puede consultar la información adicional y detallada sobre protección de datos y el delegado de protección de datos en la página web </w:t>
      </w:r>
      <w:hyperlink r:id="rId10" w:tgtFrame="_blank" w:history="1">
        <w:r w:rsidRPr="00E41E9E">
          <w:rPr>
            <w:rFonts w:ascii="Gadugi" w:hAnsi="Gadugi" w:cs="Calibri"/>
            <w:sz w:val="18"/>
            <w:szCs w:val="18"/>
          </w:rPr>
          <w:t>http://www.carm.es/web/pagina?IDCONTENIDO=62678&amp;IDTIPO=100&amp;RASTRO=c672$m</w:t>
        </w:r>
      </w:hyperlink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br/>
      </w:r>
      <w:r w:rsidRPr="00E41E9E">
        <w:rPr>
          <w:rFonts w:ascii="Gadugi" w:hAnsi="Gadugi" w:cs="Calibri"/>
          <w:b/>
          <w:bCs/>
          <w:sz w:val="18"/>
          <w:szCs w:val="18"/>
        </w:rPr>
        <w:t>Procedencia y categoría de los datos:</w:t>
      </w:r>
      <w:r w:rsidRPr="00E41E9E">
        <w:rPr>
          <w:rFonts w:ascii="Gadugi" w:hAnsi="Gadugi" w:cs="Calibri"/>
          <w:sz w:val="18"/>
          <w:szCs w:val="18"/>
        </w:rPr>
        <w:t> los datos se obtienen de las entidades/empresas que presentan la comunicación y son de carácter identificativo.  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b/>
          <w:bCs/>
          <w:sz w:val="18"/>
          <w:szCs w:val="18"/>
        </w:rPr>
        <w:t xml:space="preserve">Derechos del interesado: </w:t>
      </w:r>
      <w:r w:rsidRPr="00E41E9E">
        <w:rPr>
          <w:rFonts w:ascii="Gadugi" w:hAnsi="Gadugi" w:cs="Calibri"/>
          <w:sz w:val="18"/>
          <w:szCs w:val="18"/>
        </w:rPr>
        <w:t>Tiene derecho a acceder, rectificar y suprimir los datos, así como otros derechos.</w:t>
      </w:r>
    </w:p>
    <w:p w:rsidR="00426FBA" w:rsidRPr="00E41E9E" w:rsidRDefault="00426FBA" w:rsidP="00426FBA">
      <w:pPr>
        <w:pStyle w:val="NormalWeb"/>
        <w:ind w:left="-567" w:firstLine="708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Puede ejercitar sus derechos de acceso, rectificación, supresión, oposición, limitación y portabilidad de los datos, presentado una solicitud dirigida al responsable del tratamiento. También tiene derecho a presentar una reclamación ante la AEPD.</w:t>
      </w:r>
    </w:p>
    <w:p w:rsidR="00426FBA" w:rsidRPr="00E41E9E" w:rsidRDefault="00426FBA" w:rsidP="00426FBA">
      <w:pPr>
        <w:pStyle w:val="NormalWeb"/>
        <w:ind w:left="-567"/>
        <w:rPr>
          <w:rFonts w:ascii="Gadugi" w:hAnsi="Gadugi" w:cs="Calibri"/>
          <w:sz w:val="18"/>
          <w:szCs w:val="18"/>
        </w:rPr>
      </w:pPr>
      <w:r w:rsidRPr="00E41E9E">
        <w:rPr>
          <w:rFonts w:ascii="Gadugi" w:hAnsi="Gadugi" w:cs="Calibri"/>
          <w:sz w:val="18"/>
          <w:szCs w:val="18"/>
        </w:rPr>
        <w:t>Descarga del modelo de solicitud: </w:t>
      </w:r>
      <w:hyperlink r:id="rId11" w:history="1">
        <w:r w:rsidRPr="00E41E9E">
          <w:rPr>
            <w:rFonts w:ascii="Gadugi" w:hAnsi="Gadugi" w:cs="Calibri"/>
            <w:sz w:val="18"/>
            <w:szCs w:val="18"/>
          </w:rPr>
          <w:t>http://www.carm.es/web/pagina?IDCONTENIDO=2736&amp;IDTIPO=240&amp;RASTRO=c76$m2474,229</w:t>
        </w:r>
      </w:hyperlink>
    </w:p>
    <w:p w:rsidR="00B15D9A" w:rsidRPr="00E41E9E" w:rsidRDefault="00B15D9A" w:rsidP="00426FBA">
      <w:pPr>
        <w:tabs>
          <w:tab w:val="left" w:pos="1140"/>
        </w:tabs>
        <w:ind w:left="-567"/>
        <w:jc w:val="both"/>
        <w:rPr>
          <w:rFonts w:ascii="Gadugi" w:hAnsi="Gadugi" w:cs="Calibri"/>
          <w:sz w:val="18"/>
          <w:szCs w:val="18"/>
        </w:rPr>
      </w:pPr>
    </w:p>
    <w:sectPr w:rsidR="00B15D9A" w:rsidRPr="00E41E9E" w:rsidSect="000E4BBB">
      <w:headerReference w:type="default" r:id="rId12"/>
      <w:footerReference w:type="default" r:id="rId13"/>
      <w:pgSz w:w="11906" w:h="16838"/>
      <w:pgMar w:top="794" w:right="991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9E" w:rsidRDefault="00E41E9E">
      <w:r>
        <w:separator/>
      </w:r>
    </w:p>
  </w:endnote>
  <w:endnote w:type="continuationSeparator" w:id="0">
    <w:p w:rsidR="00E41E9E" w:rsidRDefault="00E4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9A" w:rsidRDefault="00B15D9A">
    <w:pPr>
      <w:pStyle w:val="Piedepgina"/>
    </w:pPr>
  </w:p>
  <w:p w:rsidR="00B15D9A" w:rsidRDefault="00B15D9A">
    <w:pPr>
      <w:pStyle w:val="Piedepgina"/>
    </w:pPr>
  </w:p>
  <w:p w:rsidR="00B15D9A" w:rsidRDefault="00B15D9A">
    <w:pPr>
      <w:pStyle w:val="Piedepgina"/>
    </w:pPr>
    <w:r w:rsidRPr="0028541B">
      <w:rPr>
        <w:bCs/>
        <w:sz w:val="24"/>
        <w:szCs w:val="24"/>
        <w:lang w:val="es-ES_tradnl"/>
      </w:rPr>
      <w:t>Ilmo. Sr. DIRECTOR GENERAL DE SALUD PÚBLICA Y ADICCIONES.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9E" w:rsidRDefault="00E41E9E">
      <w:r>
        <w:separator/>
      </w:r>
    </w:p>
  </w:footnote>
  <w:footnote w:type="continuationSeparator" w:id="0">
    <w:p w:rsidR="00E41E9E" w:rsidRDefault="00E4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3" w:type="dxa"/>
      <w:tblInd w:w="-743" w:type="dxa"/>
      <w:tblLook w:val="01E0" w:firstRow="1" w:lastRow="1" w:firstColumn="1" w:lastColumn="1" w:noHBand="0" w:noVBand="0"/>
    </w:tblPr>
    <w:tblGrid>
      <w:gridCol w:w="732"/>
      <w:gridCol w:w="4657"/>
      <w:gridCol w:w="5754"/>
    </w:tblGrid>
    <w:tr w:rsidR="0083124B" w:rsidTr="00B15D9A">
      <w:tc>
        <w:tcPr>
          <w:tcW w:w="726" w:type="dxa"/>
        </w:tcPr>
        <w:p w:rsidR="0083124B" w:rsidRDefault="00B03BC8" w:rsidP="00C86669">
          <w:pPr>
            <w:tabs>
              <w:tab w:val="left" w:pos="1380"/>
            </w:tabs>
            <w:rPr>
              <w:rFonts w:ascii="Arial" w:hAnsi="Arial" w:cs="Arial"/>
              <w:sz w:val="24"/>
              <w:lang w:val="es-ES_tradn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27660" cy="5791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</w:tcPr>
        <w:p w:rsidR="0083124B" w:rsidRDefault="0083124B" w:rsidP="00C86669">
          <w:pPr>
            <w:pStyle w:val="Encabezado"/>
            <w:spacing w:before="80"/>
            <w:rPr>
              <w:rFonts w:ascii="Arial" w:hAnsi="Arial" w:cs="Arial"/>
              <w:b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sz w:val="18"/>
              <w:szCs w:val="18"/>
            </w:rPr>
            <w:t>Región de Murcia</w:t>
          </w:r>
        </w:p>
        <w:p w:rsidR="0083124B" w:rsidRDefault="00BE1D76" w:rsidP="00C86669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Consejería de Salud</w:t>
          </w:r>
        </w:p>
        <w:p w:rsidR="0083124B" w:rsidRDefault="0083124B" w:rsidP="00C86669">
          <w:pPr>
            <w:pStyle w:val="Encabezado"/>
            <w:tabs>
              <w:tab w:val="clear" w:pos="4252"/>
              <w:tab w:val="center" w:pos="5311"/>
            </w:tabs>
            <w:ind w:right="-156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D. G. de Salud Pública y Adicciones</w:t>
          </w:r>
        </w:p>
        <w:p w:rsidR="0083124B" w:rsidRDefault="0083124B" w:rsidP="00C86669">
          <w:pPr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Servicio de Seguridad Alimentaria y Zoonosis</w:t>
          </w:r>
        </w:p>
        <w:p w:rsidR="0083124B" w:rsidRDefault="0083124B" w:rsidP="00C86669">
          <w:pPr>
            <w:rPr>
              <w:rFonts w:ascii="Arial" w:hAnsi="Arial" w:cs="Arial"/>
              <w:sz w:val="18"/>
              <w:szCs w:val="18"/>
              <w:lang w:val="es-ES_tradnl"/>
            </w:rPr>
          </w:pPr>
        </w:p>
      </w:tc>
      <w:tc>
        <w:tcPr>
          <w:tcW w:w="5756" w:type="dxa"/>
        </w:tcPr>
        <w:p w:rsidR="0083124B" w:rsidRDefault="0083124B" w:rsidP="00C86669">
          <w:pPr>
            <w:jc w:val="right"/>
            <w:rPr>
              <w:rFonts w:ascii="Arial" w:hAnsi="Arial" w:cs="Arial"/>
              <w:sz w:val="18"/>
              <w:szCs w:val="18"/>
              <w:lang w:val="es-ES_tradnl"/>
            </w:rPr>
          </w:pPr>
        </w:p>
        <w:p w:rsidR="0083124B" w:rsidRDefault="0083124B" w:rsidP="00C86669">
          <w:pPr>
            <w:ind w:left="277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Ronda Levante 11</w:t>
          </w:r>
        </w:p>
        <w:p w:rsidR="0083124B" w:rsidRDefault="0083124B" w:rsidP="00C86669">
          <w:pPr>
            <w:ind w:left="2771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30008 Murcia</w:t>
          </w:r>
        </w:p>
        <w:p w:rsidR="0083124B" w:rsidRDefault="0083124B" w:rsidP="008824F1">
          <w:pPr>
            <w:ind w:left="2771"/>
            <w:rPr>
              <w:rFonts w:ascii="Arial" w:hAnsi="Arial" w:cs="Arial"/>
              <w:sz w:val="18"/>
              <w:szCs w:val="18"/>
              <w:lang w:val="es-ES_tradnl"/>
            </w:rPr>
          </w:pPr>
        </w:p>
      </w:tc>
    </w:tr>
  </w:tbl>
  <w:p w:rsidR="008824F1" w:rsidRDefault="008824F1" w:rsidP="008824F1">
    <w:pPr>
      <w:ind w:right="-568"/>
    </w:pPr>
    <w:r>
      <w:t>Tel. Información: 96836200/012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P-2470</w:t>
    </w:r>
  </w:p>
  <w:p w:rsidR="0083124B" w:rsidRDefault="008312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E1"/>
    <w:rsid w:val="0008410B"/>
    <w:rsid w:val="000E4BBB"/>
    <w:rsid w:val="001E2DD7"/>
    <w:rsid w:val="0025247D"/>
    <w:rsid w:val="002802BC"/>
    <w:rsid w:val="0028541B"/>
    <w:rsid w:val="00350B58"/>
    <w:rsid w:val="003546AD"/>
    <w:rsid w:val="003677D3"/>
    <w:rsid w:val="003842AD"/>
    <w:rsid w:val="003B406D"/>
    <w:rsid w:val="003F2B00"/>
    <w:rsid w:val="004036C9"/>
    <w:rsid w:val="00426FBA"/>
    <w:rsid w:val="004513C9"/>
    <w:rsid w:val="00480474"/>
    <w:rsid w:val="004B5738"/>
    <w:rsid w:val="004D320C"/>
    <w:rsid w:val="004E5834"/>
    <w:rsid w:val="005028E1"/>
    <w:rsid w:val="00572EBF"/>
    <w:rsid w:val="00584D55"/>
    <w:rsid w:val="00586F3E"/>
    <w:rsid w:val="005E2ACF"/>
    <w:rsid w:val="00606D42"/>
    <w:rsid w:val="0065269C"/>
    <w:rsid w:val="00657D31"/>
    <w:rsid w:val="00670BE4"/>
    <w:rsid w:val="006A3D0F"/>
    <w:rsid w:val="006A70A3"/>
    <w:rsid w:val="006F1CCD"/>
    <w:rsid w:val="00715B10"/>
    <w:rsid w:val="00715DF6"/>
    <w:rsid w:val="0072060F"/>
    <w:rsid w:val="00761E20"/>
    <w:rsid w:val="007727FA"/>
    <w:rsid w:val="00791407"/>
    <w:rsid w:val="0083124B"/>
    <w:rsid w:val="008623F7"/>
    <w:rsid w:val="00867BED"/>
    <w:rsid w:val="008824F1"/>
    <w:rsid w:val="008838AF"/>
    <w:rsid w:val="00891D45"/>
    <w:rsid w:val="008A1CB6"/>
    <w:rsid w:val="008A6F4C"/>
    <w:rsid w:val="008B3D23"/>
    <w:rsid w:val="008C1DE0"/>
    <w:rsid w:val="008F414B"/>
    <w:rsid w:val="00901DB4"/>
    <w:rsid w:val="00902076"/>
    <w:rsid w:val="00907F4E"/>
    <w:rsid w:val="0094305C"/>
    <w:rsid w:val="0095000F"/>
    <w:rsid w:val="0096608B"/>
    <w:rsid w:val="009709B8"/>
    <w:rsid w:val="00975116"/>
    <w:rsid w:val="009836CF"/>
    <w:rsid w:val="009B6A63"/>
    <w:rsid w:val="009C4E54"/>
    <w:rsid w:val="009C5818"/>
    <w:rsid w:val="00A32A17"/>
    <w:rsid w:val="00A340C5"/>
    <w:rsid w:val="00A358FC"/>
    <w:rsid w:val="00AB17C6"/>
    <w:rsid w:val="00AC3386"/>
    <w:rsid w:val="00AE7C5E"/>
    <w:rsid w:val="00B03BC8"/>
    <w:rsid w:val="00B15D9A"/>
    <w:rsid w:val="00B372DB"/>
    <w:rsid w:val="00B957B2"/>
    <w:rsid w:val="00B95E61"/>
    <w:rsid w:val="00B97A53"/>
    <w:rsid w:val="00BC4D0B"/>
    <w:rsid w:val="00BD4994"/>
    <w:rsid w:val="00BE1D76"/>
    <w:rsid w:val="00C01263"/>
    <w:rsid w:val="00C250D8"/>
    <w:rsid w:val="00C2655B"/>
    <w:rsid w:val="00C27C04"/>
    <w:rsid w:val="00C57806"/>
    <w:rsid w:val="00C6217F"/>
    <w:rsid w:val="00C72E2A"/>
    <w:rsid w:val="00C86669"/>
    <w:rsid w:val="00D20E54"/>
    <w:rsid w:val="00DC03BD"/>
    <w:rsid w:val="00DE4EE1"/>
    <w:rsid w:val="00DF3782"/>
    <w:rsid w:val="00E106B1"/>
    <w:rsid w:val="00E32AE0"/>
    <w:rsid w:val="00E41E9E"/>
    <w:rsid w:val="00E52F90"/>
    <w:rsid w:val="00E93EF2"/>
    <w:rsid w:val="00EB5037"/>
    <w:rsid w:val="00EC60BB"/>
    <w:rsid w:val="00F160E0"/>
    <w:rsid w:val="00F6200E"/>
    <w:rsid w:val="00FB6BA9"/>
    <w:rsid w:val="00FE45ED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C2EA9E-AC36-4B7C-B57C-4FC26D70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3D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A3D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6A3D0F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3677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677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93EF2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426FBA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uiPriority w:val="22"/>
    <w:qFormat/>
    <w:rsid w:val="00426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ludpublica@carm.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ede.carm.es/vernotificacione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de.carm.es/" TargetMode="External"/><Relationship Id="rId11" Type="http://schemas.openxmlformats.org/officeDocument/2006/relationships/hyperlink" Target="http://www.carm.es/web/pagina?IDCONTENIDO=2736&amp;IDTIPO=240&amp;RASTRO=c76$m2474,22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digs@car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RESOLUCION DE TASAS DE ESTABLECIMIENTOS SANITARIOS</vt:lpstr>
    </vt:vector>
  </TitlesOfParts>
  <Company>SANIDAD</Company>
  <LinksUpToDate>false</LinksUpToDate>
  <CharactersWithSpaces>7279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RESOLUCION DE TASAS DE ESTABLECIMIENTOS SANITARIOS</dc:title>
  <dc:subject/>
  <dc:creator>Francisco Belmonte Díaz</dc:creator>
  <cp:keywords/>
  <cp:lastModifiedBy>MARTINEZ MARTINEZ, TRINIDAD</cp:lastModifiedBy>
  <cp:revision>3</cp:revision>
  <cp:lastPrinted>2016-08-02T11:37:00Z</cp:lastPrinted>
  <dcterms:created xsi:type="dcterms:W3CDTF">2023-02-01T11:27:00Z</dcterms:created>
  <dcterms:modified xsi:type="dcterms:W3CDTF">2023-02-01T11:54:00Z</dcterms:modified>
</cp:coreProperties>
</file>